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3572A">
      <w:pPr>
        <w:spacing w:before="193" w:line="223" w:lineRule="auto"/>
        <w:ind w:left="1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附件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1</w:t>
      </w:r>
    </w:p>
    <w:p w14:paraId="625CBA07">
      <w:pPr>
        <w:spacing w:before="137" w:line="495" w:lineRule="exact"/>
        <w:ind w:left="221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position w:val="2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文华学院“好新闻奖”申请表</w:t>
      </w:r>
    </w:p>
    <w:p w14:paraId="21980C38">
      <w:pPr>
        <w:spacing w:before="113" w:line="222" w:lineRule="auto"/>
        <w:ind w:left="1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报送单位（盖章</w:t>
      </w:r>
      <w:r>
        <w:rPr>
          <w:rFonts w:ascii="仿宋" w:hAnsi="仿宋" w:eastAsia="仿宋" w:cs="仿宋"/>
          <w:spacing w:val="1"/>
          <w:sz w:val="28"/>
          <w:szCs w:val="28"/>
        </w:rPr>
        <w:t>）：</w:t>
      </w:r>
    </w:p>
    <w:p w14:paraId="0FD35360">
      <w:pPr>
        <w:spacing w:line="116" w:lineRule="exact"/>
      </w:pPr>
    </w:p>
    <w:tbl>
      <w:tblPr>
        <w:tblStyle w:val="6"/>
        <w:tblpPr w:leftFromText="180" w:rightFromText="180" w:vertAnchor="text" w:horzAnchor="page" w:tblpX="1331" w:tblpY="36"/>
        <w:tblOverlap w:val="never"/>
        <w:tblW w:w="906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3660"/>
        <w:gridCol w:w="1505"/>
        <w:gridCol w:w="2447"/>
      </w:tblGrid>
      <w:tr w14:paraId="10E82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51" w:type="dxa"/>
            <w:vAlign w:val="top"/>
          </w:tcPr>
          <w:p w14:paraId="1E6044DC">
            <w:pPr>
              <w:pStyle w:val="7"/>
              <w:spacing w:before="261" w:line="230" w:lineRule="auto"/>
              <w:ind w:left="23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作品标题</w:t>
            </w:r>
          </w:p>
        </w:tc>
        <w:tc>
          <w:tcPr>
            <w:tcW w:w="7612" w:type="dxa"/>
            <w:gridSpan w:val="3"/>
            <w:vAlign w:val="top"/>
          </w:tcPr>
          <w:p w14:paraId="694F7E77">
            <w:pPr>
              <w:rPr>
                <w:rFonts w:ascii="Arial"/>
                <w:sz w:val="21"/>
              </w:rPr>
            </w:pPr>
          </w:p>
          <w:p w14:paraId="2FC5B2C0">
            <w:pPr>
              <w:jc w:val="both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《</w:t>
            </w:r>
            <w:bookmarkStart w:id="0" w:name="_GoBack"/>
            <w:bookmarkEnd w:id="0"/>
            <w:r>
              <w:rPr>
                <w:rFonts w:hint="eastAsia" w:ascii="Arial"/>
                <w:sz w:val="21"/>
              </w:rPr>
              <w:t>文华学院：恩情与梦想交织 师生携手开启新征程</w:t>
            </w:r>
            <w:r>
              <w:rPr>
                <w:rFonts w:hint="eastAsia" w:eastAsia="宋体"/>
                <w:sz w:val="21"/>
                <w:lang w:eastAsia="zh-CN"/>
              </w:rPr>
              <w:t>》</w:t>
            </w:r>
          </w:p>
        </w:tc>
      </w:tr>
      <w:tr w14:paraId="1B19A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51" w:type="dxa"/>
            <w:vAlign w:val="top"/>
          </w:tcPr>
          <w:p w14:paraId="32D4FEF0">
            <w:pPr>
              <w:pStyle w:val="7"/>
              <w:spacing w:before="88" w:line="259" w:lineRule="auto"/>
              <w:ind w:left="134" w:right="30" w:firstLine="104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作者姓名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4 </w:t>
            </w:r>
            <w:r>
              <w:rPr>
                <w:spacing w:val="-2"/>
                <w:sz w:val="21"/>
                <w:szCs w:val="21"/>
              </w:rPr>
              <w:t>人以内）</w:t>
            </w:r>
          </w:p>
        </w:tc>
        <w:tc>
          <w:tcPr>
            <w:tcW w:w="3660" w:type="dxa"/>
            <w:vAlign w:val="top"/>
          </w:tcPr>
          <w:p w14:paraId="7F6080D7">
            <w:pPr>
              <w:rPr>
                <w:rFonts w:ascii="Arial"/>
                <w:sz w:val="21"/>
              </w:rPr>
            </w:pPr>
          </w:p>
          <w:p w14:paraId="02750F7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谭佳英     罗雨晨</w:t>
            </w:r>
          </w:p>
        </w:tc>
        <w:tc>
          <w:tcPr>
            <w:tcW w:w="1505" w:type="dxa"/>
            <w:vAlign w:val="top"/>
          </w:tcPr>
          <w:p w14:paraId="0C98AC8B">
            <w:pPr>
              <w:pStyle w:val="7"/>
              <w:spacing w:before="88" w:line="259" w:lineRule="auto"/>
              <w:ind w:left="133" w:right="70" w:firstLine="131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编辑姓名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人以内）</w:t>
            </w:r>
          </w:p>
        </w:tc>
        <w:tc>
          <w:tcPr>
            <w:tcW w:w="2447" w:type="dxa"/>
            <w:vAlign w:val="top"/>
          </w:tcPr>
          <w:p w14:paraId="5CB4BED6">
            <w:pPr>
              <w:spacing w:before="245" w:line="232" w:lineRule="auto"/>
              <w:ind w:left="503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（如无可不填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lang w:eastAsia="zh-CN"/>
              </w:rPr>
              <w:t>）</w:t>
            </w:r>
          </w:p>
        </w:tc>
      </w:tr>
      <w:tr w14:paraId="363F7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1" w:type="dxa"/>
            <w:vAlign w:val="top"/>
          </w:tcPr>
          <w:p w14:paraId="2D8B6A7D">
            <w:pPr>
              <w:spacing w:line="299" w:lineRule="auto"/>
              <w:rPr>
                <w:rFonts w:ascii="Arial"/>
                <w:sz w:val="22"/>
                <w:szCs w:val="22"/>
              </w:rPr>
            </w:pPr>
          </w:p>
          <w:p w14:paraId="3A1D81C7">
            <w:pPr>
              <w:pStyle w:val="7"/>
              <w:spacing w:before="65" w:line="230" w:lineRule="auto"/>
              <w:ind w:left="24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表现形式</w:t>
            </w:r>
          </w:p>
        </w:tc>
        <w:tc>
          <w:tcPr>
            <w:tcW w:w="7612" w:type="dxa"/>
            <w:gridSpan w:val="3"/>
            <w:vAlign w:val="top"/>
          </w:tcPr>
          <w:p w14:paraId="34E64350">
            <w:pPr>
              <w:spacing w:before="54" w:line="230" w:lineRule="auto"/>
              <w:ind w:left="121"/>
              <w:jc w:val="center"/>
              <w:rPr>
                <w:rFonts w:ascii="仿宋" w:hAnsi="仿宋" w:eastAsia="仿宋" w:cs="仿宋"/>
                <w:spacing w:val="9"/>
                <w:sz w:val="21"/>
                <w:szCs w:val="21"/>
              </w:rPr>
            </w:pPr>
          </w:p>
          <w:p w14:paraId="3BDDBFEC">
            <w:pPr>
              <w:spacing w:before="54" w:line="230" w:lineRule="auto"/>
              <w:ind w:left="121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文字消息类</w:t>
            </w:r>
          </w:p>
        </w:tc>
      </w:tr>
      <w:tr w14:paraId="5FDD5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451" w:type="dxa"/>
            <w:vAlign w:val="top"/>
          </w:tcPr>
          <w:p w14:paraId="51A57428">
            <w:pPr>
              <w:pStyle w:val="7"/>
              <w:spacing w:before="227" w:line="229" w:lineRule="auto"/>
              <w:ind w:left="24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主要体裁</w:t>
            </w:r>
          </w:p>
        </w:tc>
        <w:tc>
          <w:tcPr>
            <w:tcW w:w="7612" w:type="dxa"/>
            <w:gridSpan w:val="3"/>
            <w:vAlign w:val="top"/>
          </w:tcPr>
          <w:p w14:paraId="6B03F852">
            <w:pPr>
              <w:spacing w:before="227" w:line="23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消息</w:t>
            </w:r>
          </w:p>
        </w:tc>
      </w:tr>
      <w:tr w14:paraId="71A5A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51" w:type="dxa"/>
            <w:vAlign w:val="top"/>
          </w:tcPr>
          <w:p w14:paraId="021E6B8D">
            <w:pPr>
              <w:pStyle w:val="7"/>
              <w:spacing w:before="228" w:line="229" w:lineRule="auto"/>
              <w:ind w:left="24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首发媒体</w:t>
            </w:r>
          </w:p>
        </w:tc>
        <w:tc>
          <w:tcPr>
            <w:tcW w:w="3660" w:type="dxa"/>
            <w:vAlign w:val="top"/>
          </w:tcPr>
          <w:p w14:paraId="7BD934E3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60D3149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人民网</w:t>
            </w:r>
          </w:p>
          <w:p w14:paraId="05AEF90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 w14:paraId="2871482F">
            <w:pPr>
              <w:pStyle w:val="7"/>
              <w:spacing w:before="228" w:line="229" w:lineRule="auto"/>
              <w:ind w:left="27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首发时间</w:t>
            </w:r>
          </w:p>
        </w:tc>
        <w:tc>
          <w:tcPr>
            <w:tcW w:w="2447" w:type="dxa"/>
            <w:vAlign w:val="top"/>
          </w:tcPr>
          <w:p w14:paraId="62DD07FE">
            <w:pPr>
              <w:jc w:val="center"/>
              <w:rPr>
                <w:rFonts w:ascii="Arial"/>
                <w:sz w:val="22"/>
                <w:szCs w:val="22"/>
              </w:rPr>
            </w:pPr>
          </w:p>
          <w:p w14:paraId="656097B3">
            <w:pPr>
              <w:jc w:val="center"/>
              <w:rPr>
                <w:rFonts w:hint="default" w:asci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2024.9.12</w:t>
            </w:r>
          </w:p>
        </w:tc>
      </w:tr>
      <w:tr w14:paraId="4C4E2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1451" w:type="dxa"/>
            <w:vAlign w:val="top"/>
          </w:tcPr>
          <w:p w14:paraId="3FD199F8">
            <w:pPr>
              <w:spacing w:line="244" w:lineRule="auto"/>
              <w:rPr>
                <w:rFonts w:ascii="Arial"/>
                <w:sz w:val="22"/>
                <w:szCs w:val="22"/>
              </w:rPr>
            </w:pPr>
          </w:p>
          <w:p w14:paraId="66575732">
            <w:pPr>
              <w:spacing w:line="244" w:lineRule="auto"/>
              <w:rPr>
                <w:rFonts w:ascii="Arial"/>
                <w:sz w:val="22"/>
                <w:szCs w:val="22"/>
              </w:rPr>
            </w:pPr>
          </w:p>
          <w:p w14:paraId="5F70C6E3">
            <w:pPr>
              <w:spacing w:line="244" w:lineRule="auto"/>
              <w:rPr>
                <w:rFonts w:ascii="Arial"/>
                <w:sz w:val="22"/>
                <w:szCs w:val="22"/>
              </w:rPr>
            </w:pPr>
          </w:p>
          <w:p w14:paraId="53EE7FA3">
            <w:pPr>
              <w:pStyle w:val="7"/>
              <w:spacing w:before="65" w:line="260" w:lineRule="auto"/>
              <w:ind w:left="259" w:right="232" w:hanging="1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官方链接</w:t>
            </w:r>
            <w:r>
              <w:rPr>
                <w:sz w:val="21"/>
                <w:szCs w:val="21"/>
              </w:rPr>
              <w:t xml:space="preserve"> （必填）</w:t>
            </w:r>
          </w:p>
        </w:tc>
        <w:tc>
          <w:tcPr>
            <w:tcW w:w="7612" w:type="dxa"/>
            <w:gridSpan w:val="3"/>
            <w:vAlign w:val="top"/>
          </w:tcPr>
          <w:p w14:paraId="7E8714B6">
            <w:pPr>
              <w:spacing w:line="295" w:lineRule="auto"/>
              <w:rPr>
                <w:rFonts w:ascii="Arial"/>
                <w:sz w:val="21"/>
              </w:rPr>
            </w:pPr>
          </w:p>
          <w:p w14:paraId="7D6B6C0B">
            <w:pPr>
              <w:spacing w:line="296" w:lineRule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fldChar w:fldCharType="begin"/>
            </w:r>
            <w:r>
              <w:rPr>
                <w:rFonts w:hint="eastAsia" w:ascii="Arial"/>
                <w:sz w:val="21"/>
              </w:rPr>
              <w:instrText xml:space="preserve"> HYPERLINK "http://hb.people.com.cn/n2/2024/0912/c406123-40974807.html" </w:instrText>
            </w:r>
            <w:r>
              <w:rPr>
                <w:rFonts w:hint="eastAsia" w:ascii="Arial"/>
                <w:sz w:val="21"/>
              </w:rPr>
              <w:fldChar w:fldCharType="separate"/>
            </w:r>
            <w:r>
              <w:rPr>
                <w:rStyle w:val="5"/>
                <w:rFonts w:hint="eastAsia" w:ascii="Arial"/>
                <w:sz w:val="21"/>
              </w:rPr>
              <w:t>http://hb.people.com.cn/n2/2024/0912/c406123-40974807.html</w:t>
            </w:r>
            <w:r>
              <w:rPr>
                <w:rFonts w:hint="eastAsia" w:ascii="Arial"/>
                <w:sz w:val="21"/>
              </w:rPr>
              <w:fldChar w:fldCharType="end"/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（人民网）</w:t>
            </w:r>
          </w:p>
          <w:p w14:paraId="639465A2">
            <w:pPr>
              <w:spacing w:line="296" w:lineRule="auto"/>
              <w:rPr>
                <w:rFonts w:hint="eastAsia" w:eastAsia="宋体"/>
                <w:sz w:val="21"/>
                <w:lang w:val="en-US" w:eastAsia="zh-CN"/>
              </w:rPr>
            </w:pPr>
          </w:p>
          <w:p w14:paraId="4C4F0B11">
            <w:pPr>
              <w:spacing w:line="296" w:lineRule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宋体"/>
                <w:sz w:val="21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1"/>
                <w:lang w:val="en-US" w:eastAsia="zh-CN"/>
              </w:rPr>
              <w:instrText xml:space="preserve"> HYPERLINK "https://article.xuexi.cn/articles/index.html?art_id=15933410975297693738&amp;item_id=15933410975297693738&amp;study_style_id=feeds_opaque&amp;pid=&amp;ptype=-1&amp;source=share&amp;share_to=wx_single" </w:instrText>
            </w:r>
            <w:r>
              <w:rPr>
                <w:rFonts w:hint="default" w:eastAsia="宋体"/>
                <w:sz w:val="21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eastAsia="宋体"/>
                <w:sz w:val="21"/>
                <w:lang w:val="en-US" w:eastAsia="zh-CN"/>
              </w:rPr>
              <w:t>https://article.xuexi.cn/articles/index.html?art_id=15933410975297693738&amp;item_id=15933410975297693738&amp;study_style_id=feeds_opaque&amp;pid=&amp;ptype=-1&amp;source=share&amp;share_to=wx_single</w:t>
            </w:r>
            <w:r>
              <w:rPr>
                <w:rFonts w:hint="default" w:eastAsia="宋体"/>
                <w:sz w:val="21"/>
                <w:lang w:val="en-US" w:eastAsia="zh-CN"/>
              </w:rPr>
              <w:fldChar w:fldCharType="end"/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（学习强国）</w:t>
            </w:r>
          </w:p>
          <w:p w14:paraId="09CD5E72">
            <w:pPr>
              <w:spacing w:line="296" w:lineRule="auto"/>
              <w:rPr>
                <w:rFonts w:hint="eastAsia" w:eastAsia="宋体"/>
                <w:sz w:val="21"/>
                <w:lang w:val="en-US" w:eastAsia="zh-CN"/>
              </w:rPr>
            </w:pPr>
          </w:p>
          <w:p w14:paraId="443249C1">
            <w:pPr>
              <w:spacing w:line="296" w:lineRule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宋体"/>
                <w:sz w:val="21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1"/>
                <w:lang w:val="en-US" w:eastAsia="zh-CN"/>
              </w:rPr>
              <w:instrText xml:space="preserve"> HYPERLINK "https://jms.ctdsb.net/jmythshare/#/news_detail?contentType=5&amp;contentId=2252504&amp;cId=0" </w:instrText>
            </w:r>
            <w:r>
              <w:rPr>
                <w:rFonts w:hint="default" w:eastAsia="宋体"/>
                <w:sz w:val="21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eastAsia="宋体"/>
                <w:sz w:val="21"/>
                <w:lang w:val="en-US" w:eastAsia="zh-CN"/>
              </w:rPr>
              <w:t>https://jms.ctdsb.net/jmythshare/#/news_detail?contentType=5&amp;contentId=2252504&amp;cId=0</w:t>
            </w:r>
            <w:r>
              <w:rPr>
                <w:rFonts w:hint="default" w:eastAsia="宋体"/>
                <w:sz w:val="21"/>
                <w:lang w:val="en-US" w:eastAsia="zh-CN"/>
              </w:rPr>
              <w:fldChar w:fldCharType="end"/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（极目新闻）</w:t>
            </w:r>
          </w:p>
          <w:p w14:paraId="66A61911">
            <w:pPr>
              <w:spacing w:line="296" w:lineRule="auto"/>
              <w:rPr>
                <w:rFonts w:ascii="Arial"/>
                <w:sz w:val="21"/>
              </w:rPr>
            </w:pPr>
          </w:p>
          <w:p w14:paraId="54BE1B75">
            <w:pPr>
              <w:spacing w:before="65" w:line="229" w:lineRule="auto"/>
              <w:ind w:left="1580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 w14:paraId="0EA89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</w:trPr>
        <w:tc>
          <w:tcPr>
            <w:tcW w:w="1451" w:type="dxa"/>
            <w:vAlign w:val="top"/>
          </w:tcPr>
          <w:p w14:paraId="3509741D">
            <w:pPr>
              <w:spacing w:line="309" w:lineRule="auto"/>
              <w:rPr>
                <w:rFonts w:ascii="Arial"/>
                <w:sz w:val="22"/>
                <w:szCs w:val="22"/>
              </w:rPr>
            </w:pPr>
          </w:p>
          <w:p w14:paraId="4E245D36">
            <w:pPr>
              <w:spacing w:line="309" w:lineRule="auto"/>
              <w:rPr>
                <w:rFonts w:ascii="Arial"/>
                <w:sz w:val="22"/>
                <w:szCs w:val="22"/>
              </w:rPr>
            </w:pPr>
          </w:p>
          <w:p w14:paraId="64E7C10A">
            <w:pPr>
              <w:spacing w:line="309" w:lineRule="auto"/>
              <w:rPr>
                <w:rFonts w:ascii="Arial"/>
                <w:sz w:val="22"/>
                <w:szCs w:val="22"/>
              </w:rPr>
            </w:pPr>
          </w:p>
          <w:p w14:paraId="63A8FA0D">
            <w:pPr>
              <w:pStyle w:val="7"/>
              <w:spacing w:before="65" w:line="259" w:lineRule="auto"/>
              <w:ind w:left="134" w:right="30" w:firstLine="104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作品简介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400 </w:t>
            </w:r>
            <w:r>
              <w:rPr>
                <w:spacing w:val="-2"/>
                <w:sz w:val="21"/>
                <w:szCs w:val="21"/>
              </w:rPr>
              <w:t>字内）</w:t>
            </w:r>
          </w:p>
        </w:tc>
        <w:tc>
          <w:tcPr>
            <w:tcW w:w="7612" w:type="dxa"/>
            <w:gridSpan w:val="3"/>
            <w:vAlign w:val="top"/>
          </w:tcPr>
          <w:p w14:paraId="59E53959">
            <w:pPr>
              <w:ind w:firstLine="210" w:firstLineChars="100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本文报道了文华学院在2024年9月10日教师节与迎新日双节同庆的特别日子里，所展现的温情与活力。文章描绘了以教师团队为代表的全校师生，以最饱满的热情和最诚挚的笑容，热烈欢迎2024级新生的场景，展现了文华学院对传承与创新的重视。</w:t>
            </w:r>
          </w:p>
          <w:p w14:paraId="1D210768">
            <w:pPr>
              <w:ind w:firstLine="210" w:firstLineChars="100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报道中，校长陈奎生与新生亲切交流，向老师们致以节日问候，并特别提到了名誉校长张勇传院士的教育理念，以及他荣获湖北省科技进步突出贡献奖的荣誉，彰显了文华学院教师团队的卓越与奉献。</w:t>
            </w:r>
          </w:p>
          <w:p w14:paraId="43714B2F">
            <w:pPr>
              <w:ind w:firstLine="210" w:firstLineChars="100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同时，文章还突出了学生志愿者在迎新工作中的重要作用，他们的热情服务让新生们感受到了家的温暖。新生们手持录取通知书，眼中充满对未来的憧憬，共同迈入这所充满梦想与希望的学府。</w:t>
            </w:r>
          </w:p>
          <w:p w14:paraId="2720505C">
            <w:pPr>
              <w:ind w:firstLine="210" w:firstLineChars="100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/>
                <w:sz w:val="21"/>
              </w:rPr>
              <w:t>本文报道生动、情感真挚，展现了文华学院在迎新日和教师节交汇时刻的独特魅力，</w:t>
            </w:r>
            <w:r>
              <w:rPr>
                <w:rFonts w:hint="eastAsia" w:eastAsia="宋体"/>
                <w:sz w:val="21"/>
                <w:lang w:val="en-US" w:eastAsia="zh-CN"/>
              </w:rPr>
              <w:t>被多家媒体采用并转发，</w:t>
            </w:r>
            <w:r>
              <w:rPr>
                <w:rFonts w:hint="eastAsia" w:ascii="Arial"/>
                <w:sz w:val="21"/>
              </w:rPr>
              <w:t>具有一定的新闻价值和宣传意义</w:t>
            </w:r>
            <w:r>
              <w:rPr>
                <w:rFonts w:hint="eastAsia" w:eastAsia="宋体"/>
                <w:sz w:val="21"/>
                <w:lang w:eastAsia="zh-CN"/>
              </w:rPr>
              <w:t>。</w:t>
            </w:r>
          </w:p>
        </w:tc>
      </w:tr>
      <w:tr w14:paraId="116B9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1451" w:type="dxa"/>
            <w:vAlign w:val="top"/>
          </w:tcPr>
          <w:p w14:paraId="4AB0B4CA">
            <w:pPr>
              <w:spacing w:line="292" w:lineRule="auto"/>
              <w:rPr>
                <w:rFonts w:ascii="Arial"/>
                <w:sz w:val="22"/>
                <w:szCs w:val="22"/>
              </w:rPr>
            </w:pPr>
          </w:p>
          <w:p w14:paraId="1088E4D2">
            <w:pPr>
              <w:spacing w:line="293" w:lineRule="auto"/>
              <w:rPr>
                <w:rFonts w:ascii="Arial"/>
                <w:sz w:val="22"/>
                <w:szCs w:val="22"/>
              </w:rPr>
            </w:pPr>
          </w:p>
          <w:p w14:paraId="3408D0F9">
            <w:pPr>
              <w:spacing w:line="293" w:lineRule="auto"/>
              <w:rPr>
                <w:rFonts w:ascii="Arial"/>
                <w:sz w:val="22"/>
                <w:szCs w:val="22"/>
              </w:rPr>
            </w:pPr>
          </w:p>
          <w:p w14:paraId="5926F227">
            <w:pPr>
              <w:pStyle w:val="7"/>
              <w:spacing w:before="65" w:line="259" w:lineRule="auto"/>
              <w:ind w:left="555" w:right="126" w:hanging="418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所在单位意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见</w:t>
            </w:r>
          </w:p>
        </w:tc>
        <w:tc>
          <w:tcPr>
            <w:tcW w:w="7612" w:type="dxa"/>
            <w:gridSpan w:val="3"/>
            <w:vAlign w:val="top"/>
          </w:tcPr>
          <w:p w14:paraId="4CDCDB1E">
            <w:pPr>
              <w:spacing w:line="288" w:lineRule="auto"/>
              <w:rPr>
                <w:rFonts w:ascii="Arial"/>
                <w:sz w:val="21"/>
              </w:rPr>
            </w:pPr>
          </w:p>
          <w:p w14:paraId="1036F488">
            <w:pPr>
              <w:spacing w:line="289" w:lineRule="auto"/>
              <w:rPr>
                <w:rFonts w:ascii="Arial"/>
                <w:sz w:val="21"/>
              </w:rPr>
            </w:pPr>
          </w:p>
          <w:p w14:paraId="63B7D347">
            <w:pPr>
              <w:spacing w:line="289" w:lineRule="auto"/>
              <w:rPr>
                <w:rFonts w:ascii="Arial"/>
                <w:sz w:val="21"/>
              </w:rPr>
            </w:pPr>
          </w:p>
          <w:p w14:paraId="2CDCEE3F">
            <w:pPr>
              <w:spacing w:before="72" w:line="389" w:lineRule="exact"/>
              <w:ind w:left="3340" w:firstLine="848" w:firstLineChars="40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position w:val="12"/>
                <w:sz w:val="22"/>
                <w:szCs w:val="22"/>
              </w:rPr>
              <w:t>单位（公章</w:t>
            </w:r>
            <w:r>
              <w:rPr>
                <w:rFonts w:ascii="仿宋" w:hAnsi="仿宋" w:eastAsia="仿宋" w:cs="仿宋"/>
                <w:spacing w:val="-1"/>
                <w:position w:val="12"/>
                <w:sz w:val="22"/>
                <w:szCs w:val="22"/>
              </w:rPr>
              <w:t>）：</w:t>
            </w:r>
          </w:p>
          <w:p w14:paraId="4BD80784">
            <w:pPr>
              <w:spacing w:line="223" w:lineRule="auto"/>
              <w:ind w:left="3232" w:firstLine="960" w:firstLineChars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日</w:t>
            </w:r>
          </w:p>
        </w:tc>
      </w:tr>
    </w:tbl>
    <w:p w14:paraId="4506D324">
      <w:pPr>
        <w:rPr>
          <w:rFonts w:ascii="Arial"/>
          <w:sz w:val="21"/>
        </w:rPr>
      </w:pPr>
    </w:p>
    <w:sectPr>
      <w:footerReference r:id="rId5" w:type="default"/>
      <w:type w:val="continuous"/>
      <w:pgSz w:w="11906" w:h="16839"/>
      <w:pgMar w:top="895" w:right="1195" w:bottom="858" w:left="1012" w:header="0" w:footer="996" w:gutter="0"/>
      <w:cols w:equalWidth="0" w:num="1">
        <w:col w:w="150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FA567">
    <w:pPr>
      <w:spacing w:line="174" w:lineRule="auto"/>
      <w:ind w:left="1383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—</w:t>
    </w:r>
    <w:r>
      <w:rPr>
        <w:rFonts w:ascii="宋体" w:hAnsi="宋体" w:eastAsia="宋体" w:cs="宋体"/>
        <w:spacing w:val="13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</w:rPr>
      <w:t>7</w:t>
    </w:r>
    <w:r>
      <w:rPr>
        <w:rFonts w:ascii="Times New Roman" w:hAnsi="Times New Roman" w:eastAsia="Times New Roman" w:cs="Times New Roman"/>
        <w:spacing w:val="5"/>
        <w:sz w:val="20"/>
        <w:szCs w:val="20"/>
      </w:rPr>
      <w:t xml:space="preserve">  </w:t>
    </w:r>
    <w:r>
      <w:rPr>
        <w:rFonts w:ascii="宋体" w:hAnsi="宋体" w:eastAsia="宋体" w:cs="宋体"/>
        <w:sz w:val="20"/>
        <w:szCs w:val="2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E4ODA1OWQ0NjA1OTMyM2NkYzQ2N2E3ZDQ3MGIxMmEifQ=="/>
  </w:docVars>
  <w:rsids>
    <w:rsidRoot w:val="00000000"/>
    <w:rsid w:val="08896BD4"/>
    <w:rsid w:val="0EEB1D0A"/>
    <w:rsid w:val="239240E9"/>
    <w:rsid w:val="31EE043B"/>
    <w:rsid w:val="42E46002"/>
    <w:rsid w:val="6B7A1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226</Words>
  <Characters>228</Characters>
  <TotalTime>12</TotalTime>
  <ScaleCrop>false</ScaleCrop>
  <LinksUpToDate>false</LinksUpToDate>
  <CharactersWithSpaces>250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2024-12-25T16:44:00Z</dcterms:created>
  <dc:creator>微软用户</dc:creator>
  <cp:lastModifiedBy>橘子</cp:lastModifiedBy>
  <dcterms:modified xsi:type="dcterms:W3CDTF">2024-12-28T07:45:28Z</dcterms:modified>
  <dc:title>关于评选二○一四年度优秀思想政治教育工作者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2024-12-26T10:47:04Z</vt:filetime>
  </property>
  <property fmtid="{D5CDD505-2E9C-101B-9397-08002B2CF9AE}" pid="4" name="KSOProductBuildVer">
    <vt:lpwstr>2052-12.1.0.19770</vt:lpwstr>
  </property>
  <property fmtid="{D5CDD505-2E9C-101B-9397-08002B2CF9AE}" pid="5" name="ICV">
    <vt:lpwstr>BAC5E77DB7CA43729DF493BD42E55B47_13</vt:lpwstr>
  </property>
  <property fmtid="{D5CDD505-2E9C-101B-9397-08002B2CF9AE}" pid="6" name="KSOTemplateDocerSaveRecord">
    <vt:lpwstr>eyJoZGlkIjoiYzExNTA2M2Y4YTBiMzE3NTdmNThkN2E4ZTdlZDc4OGUiLCJ1c2VySWQiOiIxMjQwNjExNjQ3In0=</vt:lpwstr>
  </property>
</Properties>
</file>